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A9C" w:rsidRDefault="00DA2A9C" w:rsidP="00817905">
      <w:pPr>
        <w:pStyle w:val="NoSpacing"/>
        <w:jc w:val="center"/>
      </w:pPr>
      <w:r>
        <w:rPr>
          <w:noProof/>
          <w:lang w:eastAsia="en-CA"/>
        </w:rPr>
        <w:drawing>
          <wp:anchor distT="0" distB="0" distL="114300" distR="114300" simplePos="0" relativeHeight="251658240" behindDoc="0" locked="0" layoutInCell="1" allowOverlap="1">
            <wp:simplePos x="0" y="0"/>
            <wp:positionH relativeFrom="margin">
              <wp:align>left</wp:align>
            </wp:positionH>
            <wp:positionV relativeFrom="paragraph">
              <wp:posOffset>-510540</wp:posOffset>
            </wp:positionV>
            <wp:extent cx="883920" cy="871383"/>
            <wp:effectExtent l="0" t="0" r="0" b="5080"/>
            <wp:wrapNone/>
            <wp:docPr id="1" name="Picture 1" descr="large blue cricle with Perth East Public Library written in middle with books." title="Perth East Public Libr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th East Biblicommons logo.png"/>
                    <pic:cNvPicPr/>
                  </pic:nvPicPr>
                  <pic:blipFill rotWithShape="1">
                    <a:blip r:embed="rId7" cstate="print">
                      <a:extLst>
                        <a:ext uri="{28A0092B-C50C-407E-A947-70E740481C1C}">
                          <a14:useLocalDpi xmlns:a14="http://schemas.microsoft.com/office/drawing/2010/main" val="0"/>
                        </a:ext>
                      </a:extLst>
                    </a:blip>
                    <a:srcRect l="7601" t="10401" r="7787" b="6187"/>
                    <a:stretch/>
                  </pic:blipFill>
                  <pic:spPr bwMode="auto">
                    <a:xfrm>
                      <a:off x="0" y="0"/>
                      <a:ext cx="883920" cy="87138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A2A9C">
        <w:rPr>
          <w:rStyle w:val="Heading1Char"/>
        </w:rPr>
        <w:t>Bulletin Board Policy</w:t>
      </w:r>
    </w:p>
    <w:p w:rsidR="00DA2A9C" w:rsidRPr="00DA2A9C" w:rsidRDefault="00DA2A9C" w:rsidP="00817905">
      <w:pPr>
        <w:pStyle w:val="Heading2"/>
        <w:jc w:val="center"/>
      </w:pPr>
    </w:p>
    <w:p w:rsidR="00DA2A9C" w:rsidRPr="00DA2A9C" w:rsidRDefault="00DA2A9C" w:rsidP="00DA2A9C">
      <w:pPr>
        <w:pStyle w:val="Heading2"/>
      </w:pPr>
      <w:r w:rsidRPr="00DA2A9C">
        <w:t>Statement of Purpose</w:t>
      </w:r>
    </w:p>
    <w:p w:rsidR="00DA2A9C" w:rsidRDefault="00DA2A9C" w:rsidP="00DA2A9C">
      <w:pPr>
        <w:rPr>
          <w:szCs w:val="24"/>
        </w:rPr>
      </w:pPr>
      <w:r>
        <w:rPr>
          <w:szCs w:val="24"/>
        </w:rPr>
        <w:t xml:space="preserve">The library posts informational flyers and posters as space permits. Items posted are limited to </w:t>
      </w:r>
      <w:proofErr w:type="gramStart"/>
      <w:r>
        <w:rPr>
          <w:szCs w:val="24"/>
        </w:rPr>
        <w:t>those which</w:t>
      </w:r>
      <w:proofErr w:type="gramEnd"/>
      <w:r>
        <w:rPr>
          <w:szCs w:val="24"/>
        </w:rPr>
        <w:t xml:space="preserve"> promote civic, cultural, and educational activities and information of interest to the community. Items promoting private, political, or commercial activities are not eligible for posting.</w:t>
      </w:r>
    </w:p>
    <w:p w:rsidR="00DA2A9C" w:rsidRDefault="00DA2A9C" w:rsidP="00DA2A9C">
      <w:pPr>
        <w:rPr>
          <w:szCs w:val="24"/>
        </w:rPr>
      </w:pPr>
      <w:r>
        <w:rPr>
          <w:szCs w:val="24"/>
        </w:rPr>
        <w:t xml:space="preserve">All items to </w:t>
      </w:r>
      <w:proofErr w:type="gramStart"/>
      <w:r>
        <w:rPr>
          <w:szCs w:val="24"/>
        </w:rPr>
        <w:t>be posted</w:t>
      </w:r>
      <w:proofErr w:type="gramEnd"/>
      <w:r>
        <w:rPr>
          <w:szCs w:val="24"/>
        </w:rPr>
        <w:t xml:space="preserve"> must be approved beforehand by the library. Confirmation of availability of space and approval for posting </w:t>
      </w:r>
      <w:proofErr w:type="gramStart"/>
      <w:r>
        <w:rPr>
          <w:szCs w:val="24"/>
        </w:rPr>
        <w:t>will be made</w:t>
      </w:r>
      <w:proofErr w:type="gramEnd"/>
      <w:r>
        <w:rPr>
          <w:szCs w:val="24"/>
        </w:rPr>
        <w:t xml:space="preserve"> by the library as soon as practicable</w:t>
      </w:r>
      <w:r w:rsidRPr="00DE590B">
        <w:rPr>
          <w:szCs w:val="24"/>
        </w:rPr>
        <w:t xml:space="preserve">. Items posted without review </w:t>
      </w:r>
      <w:proofErr w:type="gramStart"/>
      <w:r w:rsidRPr="00DE590B">
        <w:rPr>
          <w:szCs w:val="24"/>
        </w:rPr>
        <w:t>will be removed</w:t>
      </w:r>
      <w:proofErr w:type="gramEnd"/>
      <w:r w:rsidRPr="00DE590B">
        <w:rPr>
          <w:szCs w:val="24"/>
        </w:rPr>
        <w:t>.</w:t>
      </w:r>
    </w:p>
    <w:p w:rsidR="00DA2A9C" w:rsidRPr="00A51509" w:rsidRDefault="00DA2A9C" w:rsidP="00A51509">
      <w:pPr>
        <w:pStyle w:val="Heading2"/>
      </w:pPr>
      <w:r w:rsidRPr="00DA2A9C">
        <w:t>Examples of Acceptable Items:</w:t>
      </w:r>
      <w:r w:rsidRPr="00A51509">
        <w:rPr>
          <w:szCs w:val="24"/>
        </w:rPr>
        <w:t xml:space="preserve"> </w:t>
      </w:r>
    </w:p>
    <w:p w:rsidR="00780448" w:rsidRDefault="00780448" w:rsidP="00DA2A9C">
      <w:pPr>
        <w:pStyle w:val="ListParagraph"/>
        <w:numPr>
          <w:ilvl w:val="0"/>
          <w:numId w:val="2"/>
        </w:numPr>
        <w:rPr>
          <w:szCs w:val="24"/>
        </w:rPr>
      </w:pPr>
      <w:r>
        <w:rPr>
          <w:szCs w:val="24"/>
        </w:rPr>
        <w:t>Material of an educational, cultural, recreational or philanthropic nature,</w:t>
      </w:r>
    </w:p>
    <w:p w:rsidR="00DA2A9C" w:rsidRDefault="00DA2A9C" w:rsidP="00DA2A9C">
      <w:pPr>
        <w:pStyle w:val="ListParagraph"/>
        <w:numPr>
          <w:ilvl w:val="0"/>
          <w:numId w:val="2"/>
        </w:numPr>
        <w:rPr>
          <w:szCs w:val="24"/>
        </w:rPr>
      </w:pPr>
      <w:r w:rsidRPr="00DA2A9C">
        <w:rPr>
          <w:szCs w:val="24"/>
        </w:rPr>
        <w:t>City, government or municipal information,</w:t>
      </w:r>
    </w:p>
    <w:p w:rsidR="00DA2A9C" w:rsidRDefault="00DA2A9C" w:rsidP="00DA2A9C">
      <w:pPr>
        <w:pStyle w:val="ListParagraph"/>
        <w:numPr>
          <w:ilvl w:val="0"/>
          <w:numId w:val="2"/>
        </w:numPr>
        <w:rPr>
          <w:szCs w:val="24"/>
        </w:rPr>
      </w:pPr>
      <w:r w:rsidRPr="00DA2A9C">
        <w:rPr>
          <w:szCs w:val="24"/>
        </w:rPr>
        <w:t xml:space="preserve">Notices of free tax assistance for senior citizens, </w:t>
      </w:r>
    </w:p>
    <w:p w:rsidR="00DA2A9C" w:rsidRDefault="00DA2A9C" w:rsidP="00DA2A9C">
      <w:pPr>
        <w:pStyle w:val="ListParagraph"/>
        <w:numPr>
          <w:ilvl w:val="0"/>
          <w:numId w:val="2"/>
        </w:numPr>
        <w:rPr>
          <w:szCs w:val="24"/>
        </w:rPr>
      </w:pPr>
      <w:r w:rsidRPr="00DA2A9C">
        <w:rPr>
          <w:szCs w:val="24"/>
        </w:rPr>
        <w:t xml:space="preserve">Information that is relevant to the </w:t>
      </w:r>
      <w:r w:rsidR="00A51509">
        <w:rPr>
          <w:szCs w:val="24"/>
        </w:rPr>
        <w:t>community or the public library,</w:t>
      </w:r>
    </w:p>
    <w:p w:rsidR="00D00AE7" w:rsidRPr="00A51509" w:rsidRDefault="00D00AE7" w:rsidP="00DA2A9C">
      <w:pPr>
        <w:pStyle w:val="ListParagraph"/>
        <w:numPr>
          <w:ilvl w:val="0"/>
          <w:numId w:val="2"/>
        </w:numPr>
        <w:rPr>
          <w:szCs w:val="24"/>
        </w:rPr>
      </w:pPr>
      <w:r w:rsidRPr="00A51509">
        <w:rPr>
          <w:szCs w:val="24"/>
        </w:rPr>
        <w:t>Information from non-prof</w:t>
      </w:r>
      <w:r w:rsidR="00502FA6" w:rsidRPr="00A51509">
        <w:rPr>
          <w:szCs w:val="24"/>
        </w:rPr>
        <w:t>i</w:t>
      </w:r>
      <w:r w:rsidRPr="00A51509">
        <w:rPr>
          <w:szCs w:val="24"/>
        </w:rPr>
        <w:t>t* organizations, events, or bodies</w:t>
      </w:r>
      <w:r w:rsidR="00A51509">
        <w:rPr>
          <w:szCs w:val="24"/>
        </w:rPr>
        <w:t>.</w:t>
      </w:r>
    </w:p>
    <w:p w:rsidR="00D00AE7" w:rsidRPr="00D00AE7" w:rsidRDefault="00D00AE7" w:rsidP="00D00AE7">
      <w:pPr>
        <w:rPr>
          <w:szCs w:val="24"/>
        </w:rPr>
      </w:pPr>
      <w:r w:rsidRPr="00A51509">
        <w:rPr>
          <w:szCs w:val="24"/>
        </w:rPr>
        <w:t xml:space="preserve">*The term non-profit generally refers to an organization whose profits </w:t>
      </w:r>
      <w:proofErr w:type="gramStart"/>
      <w:r w:rsidRPr="00A51509">
        <w:rPr>
          <w:szCs w:val="24"/>
        </w:rPr>
        <w:t>are not passed</w:t>
      </w:r>
      <w:proofErr w:type="gramEnd"/>
      <w:r w:rsidRPr="00A51509">
        <w:rPr>
          <w:szCs w:val="24"/>
        </w:rPr>
        <w:t xml:space="preserve"> on its members</w:t>
      </w:r>
      <w:r>
        <w:rPr>
          <w:szCs w:val="24"/>
        </w:rPr>
        <w:t>.</w:t>
      </w:r>
    </w:p>
    <w:p w:rsidR="00DA2A9C" w:rsidRDefault="00DA2A9C" w:rsidP="00DA2A9C">
      <w:pPr>
        <w:rPr>
          <w:szCs w:val="24"/>
        </w:rPr>
      </w:pPr>
      <w:r w:rsidRPr="00DE590B">
        <w:rPr>
          <w:szCs w:val="24"/>
        </w:rPr>
        <w:t xml:space="preserve">Poster display by charitable enterprises </w:t>
      </w:r>
      <w:proofErr w:type="gramStart"/>
      <w:r w:rsidRPr="00DE590B">
        <w:rPr>
          <w:szCs w:val="24"/>
        </w:rPr>
        <w:t>may be permitted</w:t>
      </w:r>
      <w:proofErr w:type="gramEnd"/>
      <w:r w:rsidRPr="00DE590B">
        <w:rPr>
          <w:szCs w:val="24"/>
        </w:rPr>
        <w:t>, if the announced activity is not deemed by the Library to be of political or religious purpose.</w:t>
      </w:r>
      <w:r w:rsidRPr="00CD10BB">
        <w:rPr>
          <w:szCs w:val="24"/>
        </w:rPr>
        <w:t xml:space="preserve">  </w:t>
      </w:r>
    </w:p>
    <w:p w:rsidR="00DA2A9C" w:rsidRDefault="00780448" w:rsidP="00DA2A9C">
      <w:pPr>
        <w:pStyle w:val="Heading2"/>
      </w:pPr>
      <w:r>
        <w:t xml:space="preserve">Criteria for Refusal of Materials: </w:t>
      </w:r>
      <w:r w:rsidR="00DA2A9C" w:rsidRPr="00DA2A9C">
        <w:t>Examples of Ineligible Items:</w:t>
      </w:r>
    </w:p>
    <w:p w:rsidR="00DA2A9C" w:rsidRPr="00DA2A9C" w:rsidRDefault="00DA2A9C" w:rsidP="00DA2A9C">
      <w:pPr>
        <w:pStyle w:val="ListParagraph"/>
        <w:numPr>
          <w:ilvl w:val="0"/>
          <w:numId w:val="3"/>
        </w:numPr>
        <w:rPr>
          <w:szCs w:val="26"/>
        </w:rPr>
      </w:pPr>
      <w:r w:rsidRPr="00DA2A9C">
        <w:t xml:space="preserve">Garage/lawn sale advertisements, </w:t>
      </w:r>
    </w:p>
    <w:p w:rsidR="00DA2A9C" w:rsidRPr="00DA2A9C" w:rsidRDefault="00DA2A9C" w:rsidP="00DA2A9C">
      <w:pPr>
        <w:pStyle w:val="ListParagraph"/>
        <w:numPr>
          <w:ilvl w:val="0"/>
          <w:numId w:val="3"/>
        </w:numPr>
        <w:rPr>
          <w:szCs w:val="26"/>
        </w:rPr>
      </w:pPr>
      <w:r w:rsidRPr="00DA2A9C">
        <w:rPr>
          <w:szCs w:val="24"/>
        </w:rPr>
        <w:t xml:space="preserve">Promotional, personal notices of any sort, </w:t>
      </w:r>
    </w:p>
    <w:p w:rsidR="00DA2A9C" w:rsidRPr="00DA2A9C" w:rsidRDefault="00DA2A9C" w:rsidP="00DA2A9C">
      <w:pPr>
        <w:pStyle w:val="ListParagraph"/>
        <w:numPr>
          <w:ilvl w:val="0"/>
          <w:numId w:val="3"/>
        </w:numPr>
        <w:rPr>
          <w:szCs w:val="26"/>
        </w:rPr>
      </w:pPr>
      <w:r w:rsidRPr="00DA2A9C">
        <w:rPr>
          <w:szCs w:val="24"/>
        </w:rPr>
        <w:t xml:space="preserve">Court proceedings, </w:t>
      </w:r>
    </w:p>
    <w:p w:rsidR="00DA2A9C" w:rsidRPr="00DA2A9C" w:rsidRDefault="00DA2A9C" w:rsidP="00DA2A9C">
      <w:pPr>
        <w:pStyle w:val="ListParagraph"/>
        <w:numPr>
          <w:ilvl w:val="0"/>
          <w:numId w:val="3"/>
        </w:numPr>
        <w:rPr>
          <w:szCs w:val="26"/>
        </w:rPr>
      </w:pPr>
      <w:r>
        <w:rPr>
          <w:szCs w:val="24"/>
        </w:rPr>
        <w:t>Bankruptcy notices,</w:t>
      </w:r>
    </w:p>
    <w:p w:rsidR="00DA2A9C" w:rsidRPr="00DA2A9C" w:rsidRDefault="00DA2A9C" w:rsidP="00DA2A9C">
      <w:pPr>
        <w:pStyle w:val="ListParagraph"/>
        <w:numPr>
          <w:ilvl w:val="0"/>
          <w:numId w:val="3"/>
        </w:numPr>
        <w:rPr>
          <w:szCs w:val="26"/>
        </w:rPr>
      </w:pPr>
      <w:r w:rsidRPr="00DA2A9C">
        <w:rPr>
          <w:szCs w:val="24"/>
        </w:rPr>
        <w:t>Job postings, with the exception of Perth East Township job postings,</w:t>
      </w:r>
    </w:p>
    <w:p w:rsidR="00DA2A9C" w:rsidRPr="00DA2A9C" w:rsidRDefault="00DA2A9C" w:rsidP="00DA2A9C">
      <w:pPr>
        <w:pStyle w:val="ListParagraph"/>
        <w:numPr>
          <w:ilvl w:val="0"/>
          <w:numId w:val="3"/>
        </w:numPr>
        <w:rPr>
          <w:szCs w:val="26"/>
        </w:rPr>
      </w:pPr>
      <w:r w:rsidRPr="00DA2A9C">
        <w:rPr>
          <w:szCs w:val="24"/>
        </w:rPr>
        <w:t>Petitions or sign-up sheets,</w:t>
      </w:r>
    </w:p>
    <w:p w:rsidR="00DA2A9C" w:rsidRPr="007E3CBD" w:rsidRDefault="00DA2A9C" w:rsidP="00DA2A9C">
      <w:pPr>
        <w:pStyle w:val="ListParagraph"/>
        <w:numPr>
          <w:ilvl w:val="0"/>
          <w:numId w:val="3"/>
        </w:numPr>
        <w:rPr>
          <w:szCs w:val="26"/>
        </w:rPr>
      </w:pPr>
      <w:r w:rsidRPr="00DA2A9C">
        <w:rPr>
          <w:szCs w:val="24"/>
        </w:rPr>
        <w:t xml:space="preserve">Business promotional and commercially related items, </w:t>
      </w:r>
    </w:p>
    <w:p w:rsidR="007E3CBD" w:rsidRPr="00DA2A9C" w:rsidRDefault="007E3CBD" w:rsidP="00DA2A9C">
      <w:pPr>
        <w:pStyle w:val="ListParagraph"/>
        <w:numPr>
          <w:ilvl w:val="0"/>
          <w:numId w:val="3"/>
        </w:numPr>
        <w:rPr>
          <w:szCs w:val="26"/>
        </w:rPr>
      </w:pPr>
      <w:r>
        <w:rPr>
          <w:szCs w:val="24"/>
        </w:rPr>
        <w:t>Advertising for a product, rental property or commercial service or event*</w:t>
      </w:r>
      <w:r w:rsidR="00BD42BA">
        <w:rPr>
          <w:szCs w:val="24"/>
        </w:rPr>
        <w:t>,</w:t>
      </w:r>
    </w:p>
    <w:p w:rsidR="00502FA6" w:rsidRPr="00A51509" w:rsidRDefault="00DA2A9C" w:rsidP="00A51509">
      <w:pPr>
        <w:pStyle w:val="ListParagraph"/>
        <w:numPr>
          <w:ilvl w:val="0"/>
          <w:numId w:val="3"/>
        </w:numPr>
        <w:rPr>
          <w:szCs w:val="26"/>
        </w:rPr>
      </w:pPr>
      <w:r w:rsidRPr="00A51509">
        <w:rPr>
          <w:szCs w:val="24"/>
        </w:rPr>
        <w:t xml:space="preserve">Poor quality </w:t>
      </w:r>
      <w:r w:rsidR="00BD42BA" w:rsidRPr="00A51509">
        <w:rPr>
          <w:szCs w:val="24"/>
        </w:rPr>
        <w:t>production or difficult to understand,</w:t>
      </w:r>
      <w:r w:rsidR="00BD42BA" w:rsidRPr="00A51509">
        <w:rPr>
          <w:szCs w:val="24"/>
          <w:highlight w:val="yellow"/>
        </w:rPr>
        <w:t xml:space="preserve"> </w:t>
      </w:r>
    </w:p>
    <w:p w:rsidR="00502FA6" w:rsidRPr="00A51509" w:rsidRDefault="00502FA6" w:rsidP="00502FA6">
      <w:pPr>
        <w:pStyle w:val="ListParagraph"/>
        <w:numPr>
          <w:ilvl w:val="0"/>
          <w:numId w:val="3"/>
        </w:numPr>
        <w:rPr>
          <w:szCs w:val="26"/>
        </w:rPr>
      </w:pPr>
      <w:r w:rsidRPr="00A51509">
        <w:rPr>
          <w:szCs w:val="24"/>
        </w:rPr>
        <w:t>Any material that is religious, political, offensive or commercial in nature</w:t>
      </w:r>
    </w:p>
    <w:p w:rsidR="00EC577E" w:rsidRPr="00A51509" w:rsidRDefault="00EC577E" w:rsidP="00502FA6">
      <w:pPr>
        <w:pStyle w:val="ListParagraph"/>
        <w:numPr>
          <w:ilvl w:val="0"/>
          <w:numId w:val="3"/>
        </w:numPr>
        <w:rPr>
          <w:szCs w:val="26"/>
        </w:rPr>
      </w:pPr>
      <w:r w:rsidRPr="00A51509">
        <w:rPr>
          <w:szCs w:val="24"/>
        </w:rPr>
        <w:t>Partisan materials including campaign materials for any candidate or political party (except for the promotion of an all-candidates meeting).</w:t>
      </w:r>
    </w:p>
    <w:p w:rsidR="00BB7780" w:rsidRPr="00BB7780" w:rsidRDefault="00BB7780" w:rsidP="00BB7780">
      <w:pPr>
        <w:rPr>
          <w:szCs w:val="26"/>
        </w:rPr>
      </w:pPr>
      <w:r w:rsidRPr="00D735B9">
        <w:rPr>
          <w:szCs w:val="26"/>
        </w:rPr>
        <w:t xml:space="preserve">*Materials promoting a business, service or individual </w:t>
      </w:r>
      <w:proofErr w:type="gramStart"/>
      <w:r w:rsidRPr="00D735B9">
        <w:rPr>
          <w:szCs w:val="26"/>
        </w:rPr>
        <w:t>are permitted</w:t>
      </w:r>
      <w:proofErr w:type="gramEnd"/>
      <w:r w:rsidRPr="00D735B9">
        <w:rPr>
          <w:szCs w:val="26"/>
        </w:rPr>
        <w:t xml:space="preserve"> only if the group is using the library </w:t>
      </w:r>
      <w:r w:rsidR="00502939" w:rsidRPr="00D735B9">
        <w:rPr>
          <w:szCs w:val="26"/>
        </w:rPr>
        <w:t>program</w:t>
      </w:r>
      <w:r w:rsidRPr="00D735B9">
        <w:rPr>
          <w:szCs w:val="26"/>
        </w:rPr>
        <w:t xml:space="preserve"> room. The poster must not</w:t>
      </w:r>
      <w:r w:rsidR="005B3755" w:rsidRPr="00D735B9">
        <w:rPr>
          <w:szCs w:val="26"/>
        </w:rPr>
        <w:t>e</w:t>
      </w:r>
      <w:r w:rsidRPr="00D735B9">
        <w:rPr>
          <w:szCs w:val="26"/>
        </w:rPr>
        <w:t xml:space="preserve"> the date of the meeting/event.</w:t>
      </w:r>
      <w:r>
        <w:rPr>
          <w:szCs w:val="26"/>
        </w:rPr>
        <w:t xml:space="preserve"> </w:t>
      </w:r>
    </w:p>
    <w:p w:rsidR="00DA2A9C" w:rsidRPr="00DA2A9C" w:rsidRDefault="00DA2A9C" w:rsidP="00DA2A9C">
      <w:pPr>
        <w:pStyle w:val="Heading2"/>
      </w:pPr>
      <w:r w:rsidRPr="00DA2A9C">
        <w:rPr>
          <w:rStyle w:val="Strong"/>
          <w:b w:val="0"/>
          <w:bCs w:val="0"/>
        </w:rPr>
        <w:t>Freedom of Expression</w:t>
      </w:r>
    </w:p>
    <w:p w:rsidR="00DA2A9C" w:rsidRDefault="00DA2A9C" w:rsidP="00DA2A9C">
      <w:r w:rsidRPr="00DE590B">
        <w:t>Perth East Public Library guarantees the right of free expression by making available its bulletin boards to all individuals, whose promotional materials are consistent with the intent of the Canadian Charter of Rights and Freedoms, the Ontario Human Rights Code and the Ontario Anti-Racism Policy.</w:t>
      </w:r>
    </w:p>
    <w:p w:rsidR="000B3712" w:rsidRDefault="000B3712"/>
    <w:sectPr w:rsidR="000B3712" w:rsidSect="00A6588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A9C" w:rsidRDefault="00DA2A9C" w:rsidP="00DA2A9C">
      <w:pPr>
        <w:spacing w:after="0" w:line="240" w:lineRule="auto"/>
      </w:pPr>
      <w:r>
        <w:separator/>
      </w:r>
    </w:p>
  </w:endnote>
  <w:endnote w:type="continuationSeparator" w:id="0">
    <w:p w:rsidR="00DA2A9C" w:rsidRDefault="00DA2A9C" w:rsidP="00DA2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077" w:rsidRDefault="003560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A9C" w:rsidRDefault="00DA2A9C" w:rsidP="00DA2A9C">
    <w:pPr>
      <w:spacing w:after="0" w:line="240" w:lineRule="auto"/>
    </w:pPr>
    <w:r>
      <w:t>Policy Type: Operational</w:t>
    </w:r>
  </w:p>
  <w:p w:rsidR="00DA2A9C" w:rsidRDefault="00DA2A9C" w:rsidP="00DA2A9C">
    <w:pPr>
      <w:spacing w:after="0" w:line="240" w:lineRule="auto"/>
    </w:pPr>
    <w:r>
      <w:t xml:space="preserve">Policy </w:t>
    </w:r>
    <w:r w:rsidR="000D695D">
      <w:t xml:space="preserve">Number: </w:t>
    </w:r>
    <w:r w:rsidR="000D695D">
      <w:t>OP-13</w:t>
    </w:r>
    <w:bookmarkStart w:id="0" w:name="_GoBack"/>
    <w:bookmarkEnd w:id="0"/>
  </w:p>
  <w:p w:rsidR="00DA2A9C" w:rsidRDefault="00DA2A9C" w:rsidP="00DA2A9C">
    <w:pPr>
      <w:spacing w:after="0" w:line="240" w:lineRule="auto"/>
    </w:pPr>
    <w:r>
      <w:t>Approval Date: February 12, 2013</w:t>
    </w:r>
  </w:p>
  <w:p w:rsidR="00DA2A9C" w:rsidRDefault="00DA2A9C" w:rsidP="00DA2A9C">
    <w:pPr>
      <w:spacing w:after="0" w:line="240" w:lineRule="auto"/>
    </w:pPr>
    <w:r>
      <w:t xml:space="preserve">Last Reviewed: </w:t>
    </w:r>
    <w:r w:rsidR="00356077">
      <w:t>September 2022</w:t>
    </w:r>
  </w:p>
  <w:p w:rsidR="00DA2A9C" w:rsidRDefault="00DA2A9C" w:rsidP="00DA2A9C">
    <w:pPr>
      <w:spacing w:after="0" w:line="240" w:lineRule="auto"/>
    </w:pPr>
    <w:r>
      <w:t xml:space="preserve">Next Review: </w:t>
    </w:r>
    <w:r w:rsidR="00356077">
      <w:t>September 2026</w:t>
    </w:r>
  </w:p>
  <w:p w:rsidR="00DA2A9C" w:rsidRDefault="00DA2A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077" w:rsidRDefault="00356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A9C" w:rsidRDefault="00DA2A9C" w:rsidP="00DA2A9C">
      <w:pPr>
        <w:spacing w:after="0" w:line="240" w:lineRule="auto"/>
      </w:pPr>
      <w:r>
        <w:separator/>
      </w:r>
    </w:p>
  </w:footnote>
  <w:footnote w:type="continuationSeparator" w:id="0">
    <w:p w:rsidR="00DA2A9C" w:rsidRDefault="00DA2A9C" w:rsidP="00DA2A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077" w:rsidRDefault="003560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A9C" w:rsidRDefault="00DA2A9C" w:rsidP="00DA2A9C">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077" w:rsidRDefault="003560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46F2"/>
    <w:multiLevelType w:val="hybridMultilevel"/>
    <w:tmpl w:val="D44AA8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FDD0BEF"/>
    <w:multiLevelType w:val="hybridMultilevel"/>
    <w:tmpl w:val="E7DA22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6547438"/>
    <w:multiLevelType w:val="hybridMultilevel"/>
    <w:tmpl w:val="22A201F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A9C"/>
    <w:rsid w:val="0008777F"/>
    <w:rsid w:val="000B3712"/>
    <w:rsid w:val="000D695D"/>
    <w:rsid w:val="001B181B"/>
    <w:rsid w:val="00356077"/>
    <w:rsid w:val="004E07E5"/>
    <w:rsid w:val="00502939"/>
    <w:rsid w:val="00502FA6"/>
    <w:rsid w:val="005B3755"/>
    <w:rsid w:val="00727C20"/>
    <w:rsid w:val="00780448"/>
    <w:rsid w:val="007B0DAB"/>
    <w:rsid w:val="007E3CBD"/>
    <w:rsid w:val="00817905"/>
    <w:rsid w:val="008270DD"/>
    <w:rsid w:val="00A51509"/>
    <w:rsid w:val="00A65882"/>
    <w:rsid w:val="00B468E1"/>
    <w:rsid w:val="00BB7780"/>
    <w:rsid w:val="00BD42BA"/>
    <w:rsid w:val="00D00AE7"/>
    <w:rsid w:val="00D735B9"/>
    <w:rsid w:val="00DA2A9C"/>
    <w:rsid w:val="00EC57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AB231"/>
  <w15:chartTrackingRefBased/>
  <w15:docId w15:val="{06748DA1-287A-4C10-9309-A77C94F4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A9C"/>
    <w:rPr>
      <w:rFonts w:ascii="Arial" w:hAnsi="Arial"/>
      <w:sz w:val="24"/>
    </w:rPr>
  </w:style>
  <w:style w:type="paragraph" w:styleId="Heading1">
    <w:name w:val="heading 1"/>
    <w:basedOn w:val="Normal"/>
    <w:next w:val="Normal"/>
    <w:link w:val="Heading1Char"/>
    <w:uiPriority w:val="9"/>
    <w:qFormat/>
    <w:rsid w:val="008270DD"/>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8270DD"/>
    <w:pPr>
      <w:keepNext/>
      <w:keepLines/>
      <w:spacing w:before="40" w:after="0"/>
      <w:outlineLvl w:val="1"/>
    </w:pPr>
    <w:rPr>
      <w:rFonts w:eastAsiaTheme="majorEastAsia"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0DD"/>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8270DD"/>
    <w:rPr>
      <w:rFonts w:ascii="Arial" w:eastAsiaTheme="majorEastAsia" w:hAnsi="Arial" w:cstheme="majorBidi"/>
      <w:sz w:val="28"/>
      <w:szCs w:val="26"/>
    </w:rPr>
  </w:style>
  <w:style w:type="paragraph" w:styleId="ListParagraph">
    <w:name w:val="List Paragraph"/>
    <w:basedOn w:val="Normal"/>
    <w:uiPriority w:val="34"/>
    <w:qFormat/>
    <w:rsid w:val="00DA2A9C"/>
    <w:pPr>
      <w:ind w:left="720"/>
      <w:contextualSpacing/>
    </w:pPr>
  </w:style>
  <w:style w:type="paragraph" w:styleId="NormalWeb">
    <w:name w:val="Normal (Web)"/>
    <w:basedOn w:val="Normal"/>
    <w:uiPriority w:val="99"/>
    <w:semiHidden/>
    <w:unhideWhenUsed/>
    <w:rsid w:val="00DA2A9C"/>
    <w:pPr>
      <w:spacing w:before="100" w:beforeAutospacing="1" w:after="100" w:afterAutospacing="1" w:line="240" w:lineRule="auto"/>
    </w:pPr>
    <w:rPr>
      <w:rFonts w:ascii="Times New Roman" w:eastAsia="Times New Roman" w:hAnsi="Times New Roman" w:cs="Times New Roman"/>
      <w:szCs w:val="24"/>
      <w:lang w:eastAsia="en-CA"/>
    </w:rPr>
  </w:style>
  <w:style w:type="character" w:styleId="Strong">
    <w:name w:val="Strong"/>
    <w:basedOn w:val="DefaultParagraphFont"/>
    <w:uiPriority w:val="22"/>
    <w:qFormat/>
    <w:rsid w:val="00DA2A9C"/>
    <w:rPr>
      <w:b/>
      <w:bCs/>
    </w:rPr>
  </w:style>
  <w:style w:type="paragraph" w:styleId="NoSpacing">
    <w:name w:val="No Spacing"/>
    <w:uiPriority w:val="1"/>
    <w:qFormat/>
    <w:rsid w:val="00DA2A9C"/>
    <w:pPr>
      <w:spacing w:after="0" w:line="240" w:lineRule="auto"/>
    </w:pPr>
  </w:style>
  <w:style w:type="paragraph" w:styleId="Header">
    <w:name w:val="header"/>
    <w:basedOn w:val="Normal"/>
    <w:link w:val="HeaderChar"/>
    <w:uiPriority w:val="99"/>
    <w:unhideWhenUsed/>
    <w:rsid w:val="00DA2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A9C"/>
  </w:style>
  <w:style w:type="paragraph" w:styleId="Footer">
    <w:name w:val="footer"/>
    <w:basedOn w:val="Normal"/>
    <w:link w:val="FooterChar"/>
    <w:uiPriority w:val="99"/>
    <w:unhideWhenUsed/>
    <w:rsid w:val="00DA2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A9C"/>
  </w:style>
  <w:style w:type="paragraph" w:styleId="BalloonText">
    <w:name w:val="Balloon Text"/>
    <w:basedOn w:val="Normal"/>
    <w:link w:val="BalloonTextChar"/>
    <w:uiPriority w:val="99"/>
    <w:semiHidden/>
    <w:unhideWhenUsed/>
    <w:rsid w:val="004E0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7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Roth</dc:creator>
  <cp:keywords/>
  <dc:description/>
  <cp:lastModifiedBy>Kendra Roth</cp:lastModifiedBy>
  <cp:revision>20</cp:revision>
  <cp:lastPrinted>2022-09-08T18:31:00Z</cp:lastPrinted>
  <dcterms:created xsi:type="dcterms:W3CDTF">2021-05-04T18:08:00Z</dcterms:created>
  <dcterms:modified xsi:type="dcterms:W3CDTF">2023-03-06T21:32:00Z</dcterms:modified>
</cp:coreProperties>
</file>